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7C" w:rsidRPr="009B187C" w:rsidRDefault="009B187C" w:rsidP="00072521">
      <w:pPr>
        <w:pStyle w:val="a3"/>
        <w:jc w:val="center"/>
        <w:rPr>
          <w:b/>
          <w:i/>
          <w:u w:val="single"/>
        </w:rPr>
      </w:pPr>
      <w:r w:rsidRPr="009B187C">
        <w:rPr>
          <w:b/>
          <w:i/>
          <w:u w:val="single"/>
        </w:rPr>
        <w:t>Подготовить письменные ответы на 2 вопроса из списка</w:t>
      </w:r>
    </w:p>
    <w:p w:rsidR="009B187C" w:rsidRPr="009B187C" w:rsidRDefault="009B187C" w:rsidP="00072521">
      <w:pPr>
        <w:pStyle w:val="a3"/>
        <w:jc w:val="center"/>
        <w:rPr>
          <w:b/>
          <w:i/>
          <w:u w:val="single"/>
        </w:rPr>
      </w:pPr>
    </w:p>
    <w:p w:rsidR="00072521" w:rsidRPr="00072521" w:rsidRDefault="00072521" w:rsidP="00072521">
      <w:pPr>
        <w:pStyle w:val="a3"/>
        <w:jc w:val="center"/>
        <w:rPr>
          <w:b/>
        </w:rPr>
      </w:pPr>
      <w:r w:rsidRPr="00072521">
        <w:rPr>
          <w:b/>
        </w:rPr>
        <w:t>Вопросы к экзамену</w:t>
      </w:r>
    </w:p>
    <w:p w:rsidR="00072521" w:rsidRPr="0015006E" w:rsidRDefault="00072521" w:rsidP="0007252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006E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  <w:r w:rsidRPr="0015006E">
        <w:rPr>
          <w:rFonts w:ascii="Times New Roman" w:hAnsi="Times New Roman" w:cs="Times New Roman"/>
          <w:sz w:val="28"/>
          <w:szCs w:val="28"/>
          <w:lang w:val="be-BY"/>
        </w:rPr>
        <w:t xml:space="preserve">зарубежного опыты формирования кадастра (дать определения </w:t>
      </w:r>
      <w:r w:rsidRPr="0015006E">
        <w:rPr>
          <w:rFonts w:ascii="Times New Roman" w:hAnsi="Times New Roman" w:cs="Times New Roman"/>
          <w:sz w:val="28"/>
          <w:szCs w:val="28"/>
        </w:rPr>
        <w:t>регистрации земли, кадастра, многоцелевого кадастра). Концепции ЗИС.</w:t>
      </w:r>
    </w:p>
    <w:p w:rsidR="00072521" w:rsidRPr="0015006E" w:rsidRDefault="00072521" w:rsidP="0007252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jc w:val="both"/>
        <w:rPr>
          <w:rStyle w:val="rvts10"/>
        </w:rPr>
      </w:pPr>
      <w:r w:rsidRPr="0015006E">
        <w:rPr>
          <w:rFonts w:ascii="Times New Roman" w:hAnsi="Times New Roman" w:cs="Times New Roman"/>
          <w:sz w:val="28"/>
          <w:szCs w:val="28"/>
        </w:rPr>
        <w:t>Зарубежный опыт учета земельных участков.</w:t>
      </w:r>
      <w:r w:rsidRPr="0015006E">
        <w:rPr>
          <w:rStyle w:val="rvts10"/>
        </w:rPr>
        <w:t xml:space="preserve"> Классификация зарубежных земельно-кадастровых систем </w:t>
      </w:r>
    </w:p>
    <w:p w:rsidR="00072521" w:rsidRPr="0015006E" w:rsidRDefault="00072521" w:rsidP="0007252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jc w:val="both"/>
        <w:rPr>
          <w:rStyle w:val="rvts10"/>
        </w:rPr>
      </w:pPr>
      <w:r w:rsidRPr="0015006E">
        <w:rPr>
          <w:rFonts w:ascii="Times New Roman" w:hAnsi="Times New Roman" w:cs="Times New Roman"/>
          <w:spacing w:val="-2"/>
          <w:sz w:val="28"/>
          <w:szCs w:val="28"/>
        </w:rPr>
        <w:t xml:space="preserve">Кадастровые системы Западной Европы </w:t>
      </w:r>
    </w:p>
    <w:p w:rsidR="00072521" w:rsidRPr="0015006E" w:rsidRDefault="00072521" w:rsidP="0007252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jc w:val="both"/>
        <w:rPr>
          <w:rStyle w:val="rvts10"/>
        </w:rPr>
      </w:pPr>
      <w:r w:rsidRPr="0015006E">
        <w:rPr>
          <w:rFonts w:ascii="Times New Roman" w:hAnsi="Times New Roman" w:cs="Times New Roman"/>
          <w:spacing w:val="-2"/>
          <w:sz w:val="28"/>
          <w:szCs w:val="28"/>
        </w:rPr>
        <w:t xml:space="preserve">Кадастровые системы Северной Европы </w:t>
      </w:r>
    </w:p>
    <w:p w:rsidR="00072521" w:rsidRPr="0015006E" w:rsidRDefault="00072521" w:rsidP="0007252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jc w:val="both"/>
        <w:rPr>
          <w:rStyle w:val="rvts10"/>
        </w:rPr>
      </w:pPr>
      <w:r w:rsidRPr="0015006E">
        <w:rPr>
          <w:rFonts w:ascii="Times New Roman" w:hAnsi="Times New Roman" w:cs="Times New Roman"/>
          <w:spacing w:val="-2"/>
          <w:sz w:val="28"/>
          <w:szCs w:val="28"/>
        </w:rPr>
        <w:t xml:space="preserve">Кадастровые системы Южной Европы </w:t>
      </w:r>
    </w:p>
    <w:p w:rsidR="00072521" w:rsidRPr="0015006E" w:rsidRDefault="00072521" w:rsidP="0007252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jc w:val="both"/>
        <w:rPr>
          <w:rStyle w:val="rvts10"/>
        </w:rPr>
      </w:pPr>
      <w:r w:rsidRPr="0015006E">
        <w:rPr>
          <w:rFonts w:ascii="Times New Roman" w:hAnsi="Times New Roman" w:cs="Times New Roman"/>
          <w:spacing w:val="3"/>
          <w:sz w:val="28"/>
          <w:szCs w:val="28"/>
        </w:rPr>
        <w:t>Американский кадастр</w:t>
      </w:r>
    </w:p>
    <w:p w:rsidR="00072521" w:rsidRPr="0015006E" w:rsidRDefault="00072521" w:rsidP="0007252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jc w:val="both"/>
        <w:rPr>
          <w:rStyle w:val="rvts10"/>
        </w:rPr>
      </w:pPr>
      <w:r w:rsidRPr="0015006E">
        <w:rPr>
          <w:rFonts w:ascii="Times New Roman" w:eastAsia="Helvetica-Bold" w:hAnsi="Times New Roman" w:cs="Times New Roman"/>
          <w:bCs/>
          <w:sz w:val="28"/>
          <w:szCs w:val="28"/>
        </w:rPr>
        <w:t xml:space="preserve">Правовой (юридический),  фискальный (налоговый) и  </w:t>
      </w:r>
      <w:r w:rsidRPr="0015006E">
        <w:rPr>
          <w:rStyle w:val="rvts10"/>
        </w:rPr>
        <w:t>многоцелевой</w:t>
      </w:r>
      <w:r w:rsidRPr="0015006E">
        <w:rPr>
          <w:rFonts w:ascii="Times New Roman" w:eastAsia="Helvetica-Bold" w:hAnsi="Times New Roman" w:cs="Times New Roman"/>
          <w:bCs/>
          <w:sz w:val="28"/>
          <w:szCs w:val="28"/>
        </w:rPr>
        <w:t xml:space="preserve"> кадастр </w:t>
      </w:r>
    </w:p>
    <w:p w:rsidR="00072521" w:rsidRPr="0015006E" w:rsidRDefault="00072521" w:rsidP="0007252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006E">
        <w:rPr>
          <w:rFonts w:ascii="Times New Roman" w:hAnsi="Times New Roman" w:cs="Times New Roman"/>
          <w:sz w:val="28"/>
          <w:szCs w:val="28"/>
        </w:rPr>
        <w:t>Понятие государственной кадастровой оценки земель и кадастровой стоимости. Основные изменения в системе налогообложения с принятием нового Налогового кодекса. Современная ситуация налогообложения землепользования в РФ. Определение кадастровой оценки, как массовой оценки.</w:t>
      </w:r>
    </w:p>
    <w:p w:rsidR="00072521" w:rsidRPr="0015006E" w:rsidRDefault="00072521" w:rsidP="0007252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jc w:val="both"/>
        <w:rPr>
          <w:rStyle w:val="rvts10"/>
        </w:rPr>
      </w:pPr>
      <w:r w:rsidRPr="0015006E">
        <w:rPr>
          <w:rFonts w:ascii="Times New Roman" w:hAnsi="Times New Roman" w:cs="Times New Roman"/>
          <w:sz w:val="28"/>
          <w:szCs w:val="28"/>
        </w:rPr>
        <w:t>Цели, задачи государственной оценки земель. Правила проведения государственной кадастровой оценки земель</w:t>
      </w:r>
    </w:p>
    <w:p w:rsidR="00072521" w:rsidRPr="0015006E" w:rsidRDefault="00072521" w:rsidP="0007252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006E">
        <w:rPr>
          <w:rFonts w:ascii="Times New Roman" w:hAnsi="Times New Roman" w:cs="Times New Roman"/>
          <w:sz w:val="28"/>
          <w:szCs w:val="28"/>
        </w:rPr>
        <w:t>Государственная кадастровая оценка земель сельскохозяйственного назначения</w:t>
      </w:r>
      <w:r w:rsidRPr="0015006E">
        <w:rPr>
          <w:rStyle w:val="rvts10"/>
        </w:rPr>
        <w:t xml:space="preserve">: </w:t>
      </w:r>
      <w:r w:rsidRPr="0015006E">
        <w:rPr>
          <w:rFonts w:ascii="Times New Roman" w:hAnsi="Times New Roman" w:cs="Times New Roman"/>
          <w:sz w:val="28"/>
          <w:szCs w:val="28"/>
        </w:rPr>
        <w:t>цель, объект, предмет, основные положения методики, последовательность определения кадастровой стоимости.</w:t>
      </w:r>
    </w:p>
    <w:p w:rsidR="00072521" w:rsidRPr="0015006E" w:rsidRDefault="00072521" w:rsidP="0007252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006E">
        <w:rPr>
          <w:rFonts w:ascii="Times New Roman" w:hAnsi="Times New Roman" w:cs="Times New Roman"/>
          <w:sz w:val="28"/>
          <w:szCs w:val="28"/>
        </w:rPr>
        <w:t>Методическое обеспечение ГКОЗ населенных пунктов. Термины и определения ГКОЗ населенных пунктов. Цель и задачи ГКОЗ населенных пунктов. Виды разрешенного использования земель населенных пунктов</w:t>
      </w:r>
    </w:p>
    <w:p w:rsidR="00072521" w:rsidRPr="0015006E" w:rsidRDefault="00072521" w:rsidP="0007252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006E">
        <w:rPr>
          <w:rFonts w:ascii="Times New Roman" w:hAnsi="Times New Roman" w:cs="Times New Roman"/>
          <w:sz w:val="28"/>
          <w:szCs w:val="28"/>
        </w:rPr>
        <w:t>Порядок определения кадастровой стоимости земельных участков в составе земель населенных пунктов</w:t>
      </w:r>
    </w:p>
    <w:p w:rsidR="00072521" w:rsidRPr="0015006E" w:rsidRDefault="00072521" w:rsidP="0007252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jc w:val="both"/>
        <w:rPr>
          <w:rStyle w:val="rvts10"/>
        </w:rPr>
      </w:pPr>
      <w:r w:rsidRPr="0015006E">
        <w:rPr>
          <w:rStyle w:val="rvts10"/>
        </w:rPr>
        <w:t>Кадастровая оценка объектов недвижимости.</w:t>
      </w:r>
    </w:p>
    <w:p w:rsidR="00072521" w:rsidRPr="0015006E" w:rsidRDefault="0080306E" w:rsidP="0007252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006E">
        <w:rPr>
          <w:rStyle w:val="rvts10"/>
        </w:rPr>
        <w:t>Федеральная государственная информационная система ведения ЕГРН</w:t>
      </w:r>
      <w:r w:rsidR="00072521" w:rsidRPr="0015006E">
        <w:rPr>
          <w:rStyle w:val="rvts10"/>
        </w:rPr>
        <w:t xml:space="preserve">. Основные положения проекта. Функционирование и новые возможности </w:t>
      </w:r>
      <w:r w:rsidRPr="0015006E">
        <w:rPr>
          <w:rStyle w:val="rvts10"/>
        </w:rPr>
        <w:t>ФГИС ЕГРН</w:t>
      </w:r>
      <w:r w:rsidR="00072521" w:rsidRPr="0015006E">
        <w:rPr>
          <w:rStyle w:val="rvts10"/>
        </w:rPr>
        <w:t>.</w:t>
      </w:r>
      <w:r w:rsidR="00072521" w:rsidRPr="0015006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72521" w:rsidRPr="0015006E" w:rsidRDefault="00072521" w:rsidP="0007252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006E">
        <w:rPr>
          <w:rFonts w:ascii="Times New Roman" w:hAnsi="Times New Roman" w:cs="Times New Roman"/>
          <w:sz w:val="28"/>
          <w:szCs w:val="28"/>
        </w:rPr>
        <w:t>Кадастровый инженер. Условия и порядок выдачи квалификационного аттестата</w:t>
      </w:r>
    </w:p>
    <w:p w:rsidR="00072521" w:rsidRPr="0015006E" w:rsidRDefault="00072521" w:rsidP="00072521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006E">
        <w:rPr>
          <w:rFonts w:ascii="Times New Roman" w:hAnsi="Times New Roman" w:cs="Times New Roman"/>
          <w:sz w:val="28"/>
          <w:szCs w:val="28"/>
        </w:rPr>
        <w:t>Порядок и случаи аннулирования квалификационного аттестата кадастрового инженера. Повторное обращение за получением квалификационного аттестата кадастрового инженера.</w:t>
      </w:r>
    </w:p>
    <w:p w:rsidR="00072521" w:rsidRPr="0015006E" w:rsidRDefault="00072521" w:rsidP="0007252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006E">
        <w:rPr>
          <w:rFonts w:ascii="Times New Roman" w:hAnsi="Times New Roman" w:cs="Times New Roman"/>
          <w:sz w:val="28"/>
          <w:szCs w:val="28"/>
        </w:rPr>
        <w:t>Государственный реестр кадастровых инженеров. Формы организации кадастровой деятельности.</w:t>
      </w:r>
    </w:p>
    <w:p w:rsidR="00072521" w:rsidRPr="0015006E" w:rsidRDefault="00072521" w:rsidP="0007252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jc w:val="both"/>
        <w:rPr>
          <w:rStyle w:val="rvts10"/>
        </w:rPr>
      </w:pPr>
      <w:r w:rsidRPr="0015006E">
        <w:rPr>
          <w:rStyle w:val="rvts10"/>
        </w:rPr>
        <w:t>Основания для выполнения кадастровых работ. Договор подряда на выполнение кадастровых работ. Результат кадастровых работ.</w:t>
      </w:r>
    </w:p>
    <w:p w:rsidR="0080306E" w:rsidRPr="0015006E" w:rsidRDefault="0080306E" w:rsidP="0007252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jc w:val="both"/>
        <w:rPr>
          <w:rStyle w:val="rvts10"/>
        </w:rPr>
      </w:pPr>
      <w:r w:rsidRPr="0015006E">
        <w:rPr>
          <w:rStyle w:val="rvts10"/>
        </w:rPr>
        <w:t>Комплексные кадастровые работы.</w:t>
      </w:r>
    </w:p>
    <w:p w:rsidR="00072521" w:rsidRPr="0015006E" w:rsidRDefault="00072521" w:rsidP="0007252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jc w:val="both"/>
        <w:rPr>
          <w:rStyle w:val="rvts10"/>
        </w:rPr>
      </w:pPr>
      <w:proofErr w:type="spellStart"/>
      <w:r w:rsidRPr="0015006E">
        <w:rPr>
          <w:rStyle w:val="rvts10"/>
        </w:rPr>
        <w:t>Саморегулируемые</w:t>
      </w:r>
      <w:proofErr w:type="spellEnd"/>
      <w:r w:rsidRPr="0015006E">
        <w:rPr>
          <w:rStyle w:val="rvts10"/>
        </w:rPr>
        <w:t xml:space="preserve"> организации в сфере кадастровой деятельности, их права.</w:t>
      </w:r>
    </w:p>
    <w:p w:rsidR="00072521" w:rsidRPr="0015006E" w:rsidRDefault="00072521" w:rsidP="0007252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006E">
        <w:rPr>
          <w:rFonts w:ascii="Times New Roman" w:hAnsi="Times New Roman" w:cs="Times New Roman"/>
          <w:sz w:val="28"/>
          <w:szCs w:val="28"/>
        </w:rPr>
        <w:lastRenderedPageBreak/>
        <w:t>Межевой план: содержание и порядок разработки. Основные требования по заполнению формы межевого плана.</w:t>
      </w:r>
    </w:p>
    <w:p w:rsidR="00072521" w:rsidRPr="0015006E" w:rsidRDefault="00072521" w:rsidP="0007252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006E">
        <w:rPr>
          <w:rFonts w:ascii="Times New Roman" w:hAnsi="Times New Roman" w:cs="Times New Roman"/>
          <w:sz w:val="28"/>
          <w:szCs w:val="28"/>
        </w:rPr>
        <w:t>Порядок согласования местоположения границ земельных участков. Результат согласования местоположения границ. Порядок подготовки и заполнения акта согласования.</w:t>
      </w:r>
    </w:p>
    <w:p w:rsidR="00072521" w:rsidRPr="0015006E" w:rsidRDefault="00072521" w:rsidP="0007252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006E">
        <w:rPr>
          <w:rFonts w:ascii="Times New Roman" w:hAnsi="Times New Roman" w:cs="Times New Roman"/>
          <w:sz w:val="28"/>
          <w:szCs w:val="28"/>
        </w:rPr>
        <w:t>Технический план: содержание и порядок разработки. Виды технических планов. Основные требования по заполнению форм технического плана.</w:t>
      </w:r>
    </w:p>
    <w:p w:rsidR="0080306E" w:rsidRPr="0015006E" w:rsidRDefault="0080306E" w:rsidP="0007252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006E">
        <w:rPr>
          <w:rFonts w:ascii="Times New Roman" w:hAnsi="Times New Roman" w:cs="Times New Roman"/>
          <w:sz w:val="28"/>
          <w:szCs w:val="28"/>
        </w:rPr>
        <w:t>Карта-план территории. Порядок подготовки. Состав карты-плана территории.</w:t>
      </w:r>
    </w:p>
    <w:p w:rsidR="00072521" w:rsidRPr="0015006E" w:rsidRDefault="00072521" w:rsidP="00072521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006E">
        <w:rPr>
          <w:rFonts w:ascii="Times New Roman" w:hAnsi="Times New Roman" w:cs="Times New Roman"/>
          <w:sz w:val="28"/>
          <w:szCs w:val="28"/>
        </w:rPr>
        <w:t>Понятие, назначение и принципы государственной регистрации прав на недвижимое имущество и сделок с ним.</w:t>
      </w:r>
    </w:p>
    <w:p w:rsidR="00072521" w:rsidRPr="0015006E" w:rsidRDefault="00072521" w:rsidP="0007252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006E">
        <w:rPr>
          <w:rFonts w:ascii="Times New Roman" w:hAnsi="Times New Roman" w:cs="Times New Roman"/>
          <w:sz w:val="28"/>
          <w:szCs w:val="28"/>
        </w:rPr>
        <w:t>Порядок государственной регистрации прав на недвижимое имущество и сделок с ним.</w:t>
      </w:r>
    </w:p>
    <w:p w:rsidR="00072521" w:rsidRPr="0015006E" w:rsidRDefault="00072521" w:rsidP="0007252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006E">
        <w:rPr>
          <w:rFonts w:ascii="Times New Roman" w:hAnsi="Times New Roman" w:cs="Times New Roman"/>
          <w:sz w:val="28"/>
          <w:szCs w:val="28"/>
        </w:rPr>
        <w:t>Основания для проведения государственной регистрации прав на недвижимое имущество и сделок с ним. Основания для отказа в проведении государственной регистрации прав на недвижимое имущество и сделок с ним.</w:t>
      </w:r>
    </w:p>
    <w:p w:rsidR="00072521" w:rsidRPr="0015006E" w:rsidRDefault="00072521" w:rsidP="0007252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006E">
        <w:rPr>
          <w:rFonts w:ascii="Times New Roman" w:hAnsi="Times New Roman" w:cs="Times New Roman"/>
          <w:sz w:val="28"/>
          <w:szCs w:val="28"/>
        </w:rPr>
        <w:t xml:space="preserve">Содержание и структура </w:t>
      </w:r>
      <w:r w:rsidR="0080306E" w:rsidRPr="0015006E">
        <w:rPr>
          <w:rFonts w:ascii="Times New Roman" w:hAnsi="Times New Roman" w:cs="Times New Roman"/>
          <w:sz w:val="28"/>
          <w:szCs w:val="28"/>
        </w:rPr>
        <w:t>ЕГРН</w:t>
      </w:r>
      <w:r w:rsidRPr="0015006E">
        <w:rPr>
          <w:rFonts w:ascii="Times New Roman" w:hAnsi="Times New Roman" w:cs="Times New Roman"/>
          <w:sz w:val="28"/>
          <w:szCs w:val="28"/>
        </w:rPr>
        <w:t>.</w:t>
      </w:r>
    </w:p>
    <w:p w:rsidR="00072521" w:rsidRPr="0015006E" w:rsidRDefault="00072521" w:rsidP="0007252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jc w:val="both"/>
        <w:rPr>
          <w:rStyle w:val="rvts10"/>
        </w:rPr>
      </w:pPr>
      <w:r w:rsidRPr="0015006E">
        <w:rPr>
          <w:rStyle w:val="rvts10"/>
        </w:rPr>
        <w:t>Мониторинг земель: предмет мониторинга, основные задачи, цели, виды.</w:t>
      </w:r>
    </w:p>
    <w:p w:rsidR="00072521" w:rsidRPr="0015006E" w:rsidRDefault="00072521" w:rsidP="0007252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jc w:val="both"/>
        <w:rPr>
          <w:rStyle w:val="rvts10"/>
        </w:rPr>
      </w:pPr>
      <w:r w:rsidRPr="0015006E">
        <w:rPr>
          <w:rStyle w:val="rvts10"/>
        </w:rPr>
        <w:t>Основные направления работ и процессы  по мониторингу земель.</w:t>
      </w:r>
    </w:p>
    <w:p w:rsidR="00072521" w:rsidRPr="0015006E" w:rsidRDefault="00072521" w:rsidP="0007252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jc w:val="both"/>
        <w:rPr>
          <w:rStyle w:val="rvts10"/>
        </w:rPr>
      </w:pPr>
      <w:r w:rsidRPr="0015006E">
        <w:rPr>
          <w:rStyle w:val="rvts10"/>
        </w:rPr>
        <w:t>Основные принципы мониторинга земель; последовательность осуществления и структура ГМЗ.</w:t>
      </w:r>
    </w:p>
    <w:p w:rsidR="00072521" w:rsidRPr="0015006E" w:rsidRDefault="00072521" w:rsidP="0007252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006E">
        <w:rPr>
          <w:rFonts w:ascii="Times New Roman" w:hAnsi="Times New Roman" w:cs="Times New Roman"/>
          <w:sz w:val="28"/>
          <w:szCs w:val="28"/>
        </w:rPr>
        <w:t>Техническое обеспечение мониторинга земель: виды наблюдений, система взаимодействий между субъектами мониторинга.</w:t>
      </w:r>
    </w:p>
    <w:p w:rsidR="00072521" w:rsidRPr="0015006E" w:rsidRDefault="00072521" w:rsidP="0007252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006E">
        <w:rPr>
          <w:rFonts w:ascii="Times New Roman" w:hAnsi="Times New Roman" w:cs="Times New Roman"/>
          <w:sz w:val="28"/>
          <w:szCs w:val="28"/>
        </w:rPr>
        <w:t>Показатели ГМЗ.</w:t>
      </w:r>
    </w:p>
    <w:p w:rsidR="00072521" w:rsidRPr="0015006E" w:rsidRDefault="00072521" w:rsidP="0007252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006E">
        <w:rPr>
          <w:rStyle w:val="rvts10"/>
        </w:rPr>
        <w:t xml:space="preserve">Негативные процессы на землях. </w:t>
      </w:r>
      <w:r w:rsidRPr="0015006E">
        <w:rPr>
          <w:rFonts w:ascii="Times New Roman" w:hAnsi="Times New Roman" w:cs="Times New Roman"/>
          <w:bCs/>
          <w:iCs/>
          <w:sz w:val="28"/>
          <w:szCs w:val="28"/>
        </w:rPr>
        <w:t>Мониторинг загрязнения почв.</w:t>
      </w:r>
    </w:p>
    <w:p w:rsidR="00072521" w:rsidRPr="0015006E" w:rsidRDefault="00072521" w:rsidP="0007252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006E">
        <w:rPr>
          <w:rFonts w:ascii="Times New Roman" w:hAnsi="Times New Roman" w:cs="Times New Roman"/>
          <w:sz w:val="28"/>
          <w:szCs w:val="28"/>
        </w:rPr>
        <w:t>Состав работ государственного мониторинга земель.</w:t>
      </w:r>
    </w:p>
    <w:p w:rsidR="00072521" w:rsidRPr="0015006E" w:rsidRDefault="00072521" w:rsidP="0007252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006E">
        <w:rPr>
          <w:rFonts w:ascii="Times New Roman" w:hAnsi="Times New Roman" w:cs="Times New Roman"/>
          <w:sz w:val="28"/>
          <w:szCs w:val="28"/>
        </w:rPr>
        <w:t>Методы</w:t>
      </w:r>
      <w:r w:rsidRPr="001500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5006E">
        <w:rPr>
          <w:rFonts w:ascii="Times New Roman" w:hAnsi="Times New Roman" w:cs="Times New Roman"/>
          <w:sz w:val="28"/>
          <w:szCs w:val="28"/>
        </w:rPr>
        <w:t>и методология ведения мониторинга земель.</w:t>
      </w:r>
    </w:p>
    <w:p w:rsidR="00072521" w:rsidRPr="0015006E" w:rsidRDefault="00072521" w:rsidP="0007252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006E">
        <w:rPr>
          <w:rStyle w:val="rvts10"/>
        </w:rPr>
        <w:t>П</w:t>
      </w:r>
      <w:r w:rsidRPr="0015006E">
        <w:rPr>
          <w:rFonts w:ascii="Times New Roman" w:hAnsi="Times New Roman" w:cs="Times New Roman"/>
          <w:sz w:val="28"/>
          <w:szCs w:val="28"/>
        </w:rPr>
        <w:t>роцессы загрязнения земель: виды загрязнителей, классификация загрязнения.</w:t>
      </w:r>
    </w:p>
    <w:p w:rsidR="00072521" w:rsidRPr="0015006E" w:rsidRDefault="00072521" w:rsidP="0007252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006E">
        <w:rPr>
          <w:rFonts w:ascii="Times New Roman" w:hAnsi="Times New Roman" w:cs="Times New Roman"/>
          <w:sz w:val="28"/>
          <w:szCs w:val="28"/>
        </w:rPr>
        <w:t>Исчисление размера ущербов от негативных процессов на  землях.</w:t>
      </w:r>
    </w:p>
    <w:p w:rsidR="00072521" w:rsidRPr="0015006E" w:rsidRDefault="00072521" w:rsidP="0007252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jc w:val="both"/>
        <w:rPr>
          <w:rStyle w:val="rvts10"/>
        </w:rPr>
      </w:pPr>
      <w:r w:rsidRPr="0015006E">
        <w:rPr>
          <w:rStyle w:val="rvts10"/>
        </w:rPr>
        <w:t xml:space="preserve">Предоставление сведений, внесенных в </w:t>
      </w:r>
      <w:r w:rsidR="0080306E" w:rsidRPr="0015006E">
        <w:rPr>
          <w:rStyle w:val="rvts10"/>
        </w:rPr>
        <w:t>ЕГРН</w:t>
      </w:r>
      <w:r w:rsidRPr="0015006E">
        <w:rPr>
          <w:rStyle w:val="rvts10"/>
        </w:rPr>
        <w:t xml:space="preserve">: алгоритм процедуры, виды и сроки предоставления кадастровых сведений. </w:t>
      </w:r>
    </w:p>
    <w:p w:rsidR="00497B3C" w:rsidRPr="0015006E" w:rsidRDefault="00072521" w:rsidP="0080306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5006E">
        <w:rPr>
          <w:rStyle w:val="rvts10"/>
        </w:rPr>
        <w:t>Новая федеральная целевая программа «</w:t>
      </w:r>
      <w:r w:rsidRPr="0015006E">
        <w:rPr>
          <w:rFonts w:ascii="Times New Roman" w:hAnsi="Times New Roman" w:cs="Times New Roman"/>
          <w:sz w:val="28"/>
          <w:szCs w:val="28"/>
        </w:rPr>
        <w:t>Развитие единой государственной системы регистрации прав и кадастрового учета недвижимости (2014-2019 годы)». Основные положения.</w:t>
      </w:r>
    </w:p>
    <w:sectPr w:rsidR="00497B3C" w:rsidRPr="0015006E" w:rsidSect="000725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F2BD7"/>
    <w:multiLevelType w:val="hybridMultilevel"/>
    <w:tmpl w:val="3A3C9BC0"/>
    <w:lvl w:ilvl="0" w:tplc="A7781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521"/>
    <w:rsid w:val="00072521"/>
    <w:rsid w:val="0015006E"/>
    <w:rsid w:val="00497B3C"/>
    <w:rsid w:val="0080306E"/>
    <w:rsid w:val="008B4134"/>
    <w:rsid w:val="009B187C"/>
    <w:rsid w:val="00D14B0E"/>
    <w:rsid w:val="00E5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7252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072521"/>
    <w:rPr>
      <w:rFonts w:ascii="Times New Roman" w:eastAsia="Times New Roman" w:hAnsi="Times New Roman" w:cs="Times New Roman"/>
      <w:sz w:val="28"/>
      <w:szCs w:val="24"/>
    </w:rPr>
  </w:style>
  <w:style w:type="character" w:customStyle="1" w:styleId="rvts10">
    <w:name w:val="rvts10"/>
    <w:rsid w:val="00072521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Windows User</cp:lastModifiedBy>
  <cp:revision>5</cp:revision>
  <cp:lastPrinted>2017-10-28T08:52:00Z</cp:lastPrinted>
  <dcterms:created xsi:type="dcterms:W3CDTF">2017-08-31T12:07:00Z</dcterms:created>
  <dcterms:modified xsi:type="dcterms:W3CDTF">2018-01-24T14:39:00Z</dcterms:modified>
</cp:coreProperties>
</file>